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page" w:tblpX="275" w:tblpY="-713"/>
        <w:tblW w:w="5838" w:type="pct"/>
        <w:tblCellMar>
          <w:left w:w="0" w:type="dxa"/>
          <w:right w:w="0" w:type="dxa"/>
        </w:tblCellMar>
        <w:tblLook w:val="0420" w:firstRow="1" w:lastRow="0" w:firstColumn="0" w:lastColumn="0" w:noHBand="0" w:noVBand="1"/>
      </w:tblPr>
      <w:tblGrid>
        <w:gridCol w:w="16328"/>
      </w:tblGrid>
      <w:tr w:rsidR="005D516D" w:rsidRPr="00525522" w:rsidTr="005D516D">
        <w:trPr>
          <w:trHeight w:val="20"/>
        </w:trPr>
        <w:tc>
          <w:tcPr>
            <w:tcW w:w="5000" w:type="pct"/>
            <w:tcBorders>
              <w:top w:val="single" w:sz="8" w:space="0" w:color="FFFFFF"/>
              <w:left w:val="single" w:sz="8" w:space="0" w:color="FFFFFF"/>
              <w:bottom w:val="single" w:sz="24" w:space="0" w:color="FFFFFF"/>
              <w:right w:val="single" w:sz="8" w:space="0" w:color="FFFFFF"/>
            </w:tcBorders>
            <w:shd w:val="clear" w:color="auto" w:fill="B01513"/>
            <w:tcMar>
              <w:top w:w="72" w:type="dxa"/>
              <w:left w:w="144" w:type="dxa"/>
              <w:bottom w:w="72" w:type="dxa"/>
              <w:right w:w="144" w:type="dxa"/>
            </w:tcMar>
            <w:vAlign w:val="bottom"/>
            <w:hideMark/>
          </w:tcPr>
          <w:p w:rsidR="008D6A02" w:rsidRPr="00525522" w:rsidRDefault="005D516D" w:rsidP="005D516D">
            <w:pPr>
              <w:rPr>
                <w:b/>
                <w:sz w:val="36"/>
              </w:rPr>
            </w:pPr>
            <w:r w:rsidRPr="005D516D">
              <w:rPr>
                <w:b/>
                <w:bCs/>
                <w:sz w:val="40"/>
              </w:rPr>
              <w:t>A</w:t>
            </w:r>
            <w:r w:rsidR="008D6A02" w:rsidRPr="005D516D">
              <w:rPr>
                <w:b/>
                <w:bCs/>
                <w:sz w:val="40"/>
              </w:rPr>
              <w:t>PSA :</w:t>
            </w:r>
            <w:r w:rsidR="002474D6">
              <w:rPr>
                <w:b/>
                <w:bCs/>
                <w:sz w:val="40"/>
              </w:rPr>
              <w:t xml:space="preserve"> Acrosport</w:t>
            </w:r>
          </w:p>
        </w:tc>
      </w:tr>
      <w:tr w:rsidR="005D516D" w:rsidRPr="00525522" w:rsidTr="005D516D">
        <w:trPr>
          <w:trHeight w:val="57"/>
        </w:trPr>
        <w:tc>
          <w:tcPr>
            <w:tcW w:w="5000" w:type="pct"/>
            <w:tcBorders>
              <w:top w:val="single" w:sz="24"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rsidR="008D6A02" w:rsidRPr="00525522" w:rsidRDefault="008D6A02" w:rsidP="005D516D">
            <w:pPr>
              <w:rPr>
                <w:b/>
                <w:sz w:val="36"/>
              </w:rPr>
            </w:pPr>
            <w:r w:rsidRPr="00135498">
              <w:rPr>
                <w:b/>
                <w:bCs/>
                <w:sz w:val="36"/>
                <w:u w:val="single"/>
              </w:rPr>
              <w:t>AFL 2 du champ</w:t>
            </w:r>
            <w:r w:rsidRPr="00525522">
              <w:rPr>
                <w:b/>
                <w:bCs/>
                <w:sz w:val="36"/>
              </w:rPr>
              <w:t xml:space="preserve"> :</w:t>
            </w:r>
            <w:r w:rsidR="00984E06">
              <w:rPr>
                <w:b/>
                <w:bCs/>
                <w:sz w:val="36"/>
              </w:rPr>
              <w:t xml:space="preserve"> </w:t>
            </w:r>
            <w:r w:rsidR="00135498">
              <w:rPr>
                <w:b/>
                <w:bCs/>
                <w:sz w:val="36"/>
              </w:rPr>
              <w:t>Se préparer et s’engager, individuellement et collectivement, pour s’exprimer devant un public et susciter des émotions.</w:t>
            </w:r>
          </w:p>
        </w:tc>
      </w:tr>
      <w:tr w:rsidR="005D516D" w:rsidRPr="00525522" w:rsidTr="005D516D">
        <w:trPr>
          <w:trHeight w:val="905"/>
        </w:trPr>
        <w:tc>
          <w:tcPr>
            <w:tcW w:w="5000" w:type="pct"/>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rsidR="008D6A02" w:rsidRPr="005D516D" w:rsidRDefault="008D6A02" w:rsidP="005D516D">
            <w:pPr>
              <w:spacing w:after="100" w:afterAutospacing="1"/>
              <w:ind w:left="57" w:right="57"/>
              <w:rPr>
                <w:b/>
                <w:sz w:val="36"/>
              </w:rPr>
            </w:pPr>
            <w:r w:rsidRPr="00135498">
              <w:rPr>
                <w:b/>
                <w:sz w:val="36"/>
                <w:u w:val="single"/>
              </w:rPr>
              <w:t>Apprend à se connaitre</w:t>
            </w:r>
            <w:r w:rsidR="00135498">
              <w:rPr>
                <w:b/>
                <w:sz w:val="36"/>
              </w:rPr>
              <w:t xml:space="preserve"> : Identifier les points forts/faibles, les ressources de chacun des individus du groupe dans les rôles de Porteur, Voltigeur, Aide/Pareur et « Chorégraphe ». Quelles ressources peuvent être </w:t>
            </w:r>
            <w:r w:rsidR="009A0E13">
              <w:rPr>
                <w:b/>
                <w:sz w:val="36"/>
              </w:rPr>
              <w:t>développées significativement (dans le sens où ces améliorations apportent une plus-value à la prestation collective) sur la durée de la séquence ?</w:t>
            </w:r>
          </w:p>
        </w:tc>
      </w:tr>
      <w:tr w:rsidR="005D516D" w:rsidRPr="00525522" w:rsidTr="005D516D">
        <w:trPr>
          <w:trHeight w:val="837"/>
        </w:trPr>
        <w:tc>
          <w:tcPr>
            <w:tcW w:w="5000" w:type="pct"/>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rsidR="008D6A02" w:rsidRPr="005D516D" w:rsidRDefault="008D6A02" w:rsidP="005D516D">
            <w:pPr>
              <w:spacing w:after="100" w:afterAutospacing="1"/>
              <w:ind w:left="57" w:right="57"/>
              <w:rPr>
                <w:b/>
                <w:sz w:val="36"/>
              </w:rPr>
            </w:pPr>
            <w:r w:rsidRPr="00135498">
              <w:rPr>
                <w:b/>
                <w:sz w:val="36"/>
                <w:u w:val="single"/>
              </w:rPr>
              <w:t>Faire des choix</w:t>
            </w:r>
            <w:r w:rsidR="00135498">
              <w:rPr>
                <w:b/>
                <w:sz w:val="36"/>
              </w:rPr>
              <w:t xml:space="preserve"> : Construire son enchaînement à partir d’éléments (figures statiques, dynamiques, éléments gymniques, éléments chorégraphiques) réalisables immédiatement ou à un horizon proche. </w:t>
            </w:r>
            <w:r w:rsidR="001345EA">
              <w:rPr>
                <w:b/>
                <w:sz w:val="36"/>
              </w:rPr>
              <w:t>Choisir des éléments à intégrer à l’échauffement pour développer/renforcer des capacités : renforcement musculaire, assouplissement…</w:t>
            </w:r>
          </w:p>
        </w:tc>
      </w:tr>
      <w:tr w:rsidR="005D516D" w:rsidRPr="00525522" w:rsidTr="005D516D">
        <w:trPr>
          <w:trHeight w:val="898"/>
        </w:trPr>
        <w:tc>
          <w:tcPr>
            <w:tcW w:w="5000" w:type="pct"/>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rsidR="008D6A02" w:rsidRPr="00525522" w:rsidRDefault="008D6A02" w:rsidP="005D516D">
            <w:pPr>
              <w:spacing w:after="100" w:afterAutospacing="1"/>
              <w:ind w:left="57" w:right="57"/>
            </w:pPr>
            <w:r w:rsidRPr="001345EA">
              <w:rPr>
                <w:b/>
                <w:sz w:val="36"/>
                <w:u w:val="single"/>
              </w:rPr>
              <w:t>Se préparer</w:t>
            </w:r>
            <w:r w:rsidR="00135498">
              <w:rPr>
                <w:b/>
                <w:sz w:val="36"/>
              </w:rPr>
              <w:t xml:space="preserve"> : </w:t>
            </w:r>
            <w:r w:rsidR="001345EA">
              <w:rPr>
                <w:b/>
                <w:sz w:val="36"/>
              </w:rPr>
              <w:t xml:space="preserve">« Écrire » son enchaînement, utiliser ou élaborer un support lisible et compréhensible pour décrire les places et rôles de </w:t>
            </w:r>
            <w:proofErr w:type="spellStart"/>
            <w:r w:rsidR="001345EA">
              <w:rPr>
                <w:b/>
                <w:sz w:val="36"/>
              </w:rPr>
              <w:t>chacun-e</w:t>
            </w:r>
            <w:proofErr w:type="spellEnd"/>
            <w:r w:rsidR="001345EA">
              <w:rPr>
                <w:b/>
                <w:sz w:val="36"/>
              </w:rPr>
              <w:t xml:space="preserve"> à chaque moment du déroulé. Être capable de visualiser l’enchaînement à plusieurs, répéter assidument et régulièrement pour </w:t>
            </w:r>
            <w:r w:rsidR="0008274A">
              <w:rPr>
                <w:b/>
                <w:sz w:val="36"/>
              </w:rPr>
              <w:t>favoriser une exécution la plus fluide possible.</w:t>
            </w:r>
          </w:p>
        </w:tc>
      </w:tr>
      <w:tr w:rsidR="005D516D" w:rsidRPr="00525522" w:rsidTr="005D516D">
        <w:trPr>
          <w:trHeight w:val="841"/>
        </w:trPr>
        <w:tc>
          <w:tcPr>
            <w:tcW w:w="5000" w:type="pct"/>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rsidR="008D6A02" w:rsidRPr="00525522" w:rsidRDefault="008D6A02" w:rsidP="005D516D">
            <w:pPr>
              <w:spacing w:after="100" w:afterAutospacing="1"/>
              <w:ind w:right="57"/>
            </w:pPr>
            <w:r w:rsidRPr="00193C08">
              <w:rPr>
                <w:b/>
                <w:sz w:val="36"/>
                <w:u w:val="single"/>
              </w:rPr>
              <w:lastRenderedPageBreak/>
              <w:t>Conduire et réguler ses efforts</w:t>
            </w:r>
            <w:r w:rsidR="00135498" w:rsidRPr="00193C08">
              <w:rPr>
                <w:b/>
                <w:sz w:val="36"/>
                <w:u w:val="single"/>
              </w:rPr>
              <w:t> :</w:t>
            </w:r>
            <w:r w:rsidR="00193C08">
              <w:rPr>
                <w:b/>
                <w:sz w:val="36"/>
              </w:rPr>
              <w:t xml:space="preserve"> Être capable de gérer l’alternance entre phases de composition (recherche de figures, d’éléments de liaison…), phases de répétitions d’éléments isolés et phases de répétitions globales pour pratiquer en toute sécurité.</w:t>
            </w:r>
          </w:p>
        </w:tc>
      </w:tr>
      <w:tr w:rsidR="005D516D" w:rsidRPr="00525522" w:rsidTr="005D516D">
        <w:trPr>
          <w:trHeight w:val="690"/>
        </w:trPr>
        <w:tc>
          <w:tcPr>
            <w:tcW w:w="5000" w:type="pct"/>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rsidR="00541314" w:rsidRDefault="00541314" w:rsidP="00193C08">
            <w:pPr>
              <w:spacing w:after="100" w:afterAutospacing="1"/>
              <w:ind w:right="57"/>
              <w:rPr>
                <w:b/>
                <w:sz w:val="36"/>
              </w:rPr>
            </w:pPr>
          </w:p>
          <w:p w:rsidR="00541314" w:rsidRPr="00525522" w:rsidRDefault="00541314" w:rsidP="005D516D">
            <w:pPr>
              <w:spacing w:after="100" w:afterAutospacing="1"/>
              <w:ind w:left="57" w:right="57"/>
              <w:rPr>
                <w:b/>
                <w:sz w:val="36"/>
              </w:rPr>
            </w:pPr>
          </w:p>
        </w:tc>
      </w:tr>
      <w:tr w:rsidR="005D516D" w:rsidRPr="00525522" w:rsidTr="005D516D">
        <w:trPr>
          <w:trHeight w:val="955"/>
        </w:trPr>
        <w:tc>
          <w:tcPr>
            <w:tcW w:w="5000" w:type="pct"/>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tbl>
            <w:tblPr>
              <w:tblStyle w:val="Grilledutableau"/>
              <w:tblW w:w="0" w:type="auto"/>
              <w:tblInd w:w="57" w:type="dxa"/>
              <w:tblLook w:val="04A0" w:firstRow="1" w:lastRow="0" w:firstColumn="1" w:lastColumn="0" w:noHBand="0" w:noVBand="1"/>
            </w:tblPr>
            <w:tblGrid>
              <w:gridCol w:w="3991"/>
              <w:gridCol w:w="3993"/>
              <w:gridCol w:w="3993"/>
              <w:gridCol w:w="3994"/>
            </w:tblGrid>
            <w:tr w:rsidR="005D516D" w:rsidTr="005D516D">
              <w:trPr>
                <w:trHeight w:val="390"/>
              </w:trPr>
              <w:tc>
                <w:tcPr>
                  <w:tcW w:w="15971" w:type="dxa"/>
                  <w:gridSpan w:val="4"/>
                  <w:vAlign w:val="center"/>
                </w:tcPr>
                <w:p w:rsidR="005D516D" w:rsidRDefault="00B6362E" w:rsidP="005D516D">
                  <w:pPr>
                    <w:framePr w:hSpace="141" w:wrap="around" w:hAnchor="page" w:x="275" w:y="-713"/>
                    <w:spacing w:after="100" w:afterAutospacing="1"/>
                    <w:ind w:right="57"/>
                    <w:jc w:val="center"/>
                    <w:rPr>
                      <w:b/>
                    </w:rPr>
                  </w:pPr>
                  <w:r>
                    <w:rPr>
                      <w:b/>
                      <w:color w:val="FF0000"/>
                      <w:sz w:val="32"/>
                    </w:rPr>
                    <w:t>É</w:t>
                  </w:r>
                  <w:r w:rsidR="005D516D" w:rsidRPr="005D516D">
                    <w:rPr>
                      <w:b/>
                      <w:color w:val="FF0000"/>
                      <w:sz w:val="32"/>
                    </w:rPr>
                    <w:t>valuation en 4 degrés</w:t>
                  </w:r>
                </w:p>
              </w:tc>
            </w:tr>
            <w:tr w:rsidR="005D516D" w:rsidTr="005D516D">
              <w:trPr>
                <w:trHeight w:val="285"/>
              </w:trPr>
              <w:tc>
                <w:tcPr>
                  <w:tcW w:w="3991" w:type="dxa"/>
                  <w:vAlign w:val="center"/>
                </w:tcPr>
                <w:p w:rsidR="005D516D" w:rsidRPr="005D516D" w:rsidRDefault="005D516D" w:rsidP="005D516D">
                  <w:pPr>
                    <w:framePr w:hSpace="141" w:wrap="around" w:hAnchor="page" w:x="275" w:y="-713"/>
                    <w:spacing w:after="100" w:afterAutospacing="1"/>
                    <w:ind w:right="57"/>
                    <w:jc w:val="center"/>
                    <w:rPr>
                      <w:b/>
                      <w:sz w:val="24"/>
                    </w:rPr>
                  </w:pPr>
                  <w:r w:rsidRPr="005D516D">
                    <w:rPr>
                      <w:b/>
                      <w:sz w:val="24"/>
                    </w:rPr>
                    <w:t>Degré 1</w:t>
                  </w:r>
                </w:p>
              </w:tc>
              <w:tc>
                <w:tcPr>
                  <w:tcW w:w="3993" w:type="dxa"/>
                  <w:vAlign w:val="center"/>
                </w:tcPr>
                <w:p w:rsidR="005D516D" w:rsidRPr="005D516D" w:rsidRDefault="005D516D" w:rsidP="005D516D">
                  <w:pPr>
                    <w:framePr w:hSpace="141" w:wrap="around" w:hAnchor="page" w:x="275" w:y="-713"/>
                    <w:spacing w:after="100" w:afterAutospacing="1"/>
                    <w:ind w:right="57"/>
                    <w:jc w:val="center"/>
                    <w:rPr>
                      <w:b/>
                      <w:sz w:val="24"/>
                    </w:rPr>
                  </w:pPr>
                  <w:r w:rsidRPr="005D516D">
                    <w:rPr>
                      <w:b/>
                      <w:sz w:val="24"/>
                    </w:rPr>
                    <w:t>Degré 2</w:t>
                  </w:r>
                </w:p>
              </w:tc>
              <w:tc>
                <w:tcPr>
                  <w:tcW w:w="3993" w:type="dxa"/>
                  <w:vAlign w:val="center"/>
                </w:tcPr>
                <w:p w:rsidR="005D516D" w:rsidRPr="005D516D" w:rsidRDefault="005D516D" w:rsidP="005D516D">
                  <w:pPr>
                    <w:framePr w:hSpace="141" w:wrap="around" w:hAnchor="page" w:x="275" w:y="-713"/>
                    <w:spacing w:after="100" w:afterAutospacing="1"/>
                    <w:ind w:right="57"/>
                    <w:jc w:val="center"/>
                    <w:rPr>
                      <w:b/>
                      <w:sz w:val="24"/>
                    </w:rPr>
                  </w:pPr>
                  <w:r w:rsidRPr="005D516D">
                    <w:rPr>
                      <w:b/>
                      <w:sz w:val="24"/>
                    </w:rPr>
                    <w:t>Degré 3</w:t>
                  </w:r>
                </w:p>
              </w:tc>
              <w:tc>
                <w:tcPr>
                  <w:tcW w:w="3993" w:type="dxa"/>
                  <w:vAlign w:val="center"/>
                </w:tcPr>
                <w:p w:rsidR="005D516D" w:rsidRPr="005D516D" w:rsidRDefault="005D516D" w:rsidP="005D516D">
                  <w:pPr>
                    <w:framePr w:hSpace="141" w:wrap="around" w:hAnchor="page" w:x="275" w:y="-713"/>
                    <w:spacing w:after="100" w:afterAutospacing="1"/>
                    <w:ind w:right="57"/>
                    <w:jc w:val="center"/>
                    <w:rPr>
                      <w:b/>
                      <w:sz w:val="24"/>
                    </w:rPr>
                  </w:pPr>
                  <w:r w:rsidRPr="005D516D">
                    <w:rPr>
                      <w:b/>
                      <w:sz w:val="24"/>
                    </w:rPr>
                    <w:t>Degré 4</w:t>
                  </w:r>
                </w:p>
              </w:tc>
            </w:tr>
            <w:tr w:rsidR="005D516D" w:rsidTr="005D516D">
              <w:trPr>
                <w:trHeight w:val="811"/>
              </w:trPr>
              <w:tc>
                <w:tcPr>
                  <w:tcW w:w="3991" w:type="dxa"/>
                </w:tcPr>
                <w:p w:rsidR="005D516D" w:rsidRDefault="003D79F7" w:rsidP="005D516D">
                  <w:pPr>
                    <w:framePr w:hSpace="141" w:wrap="around" w:hAnchor="page" w:x="275" w:y="-713"/>
                    <w:spacing w:after="100" w:afterAutospacing="1"/>
                    <w:ind w:right="57"/>
                    <w:rPr>
                      <w:b/>
                    </w:rPr>
                  </w:pPr>
                  <w:r>
                    <w:rPr>
                      <w:b/>
                    </w:rPr>
                    <w:t>Les objectifs de fin de séance sont rarement atteints. L’enchaînement reste très basique, le niveau de difficulté des figures n’a pas évolué entre le début et la fin de la séquence.</w:t>
                  </w:r>
                </w:p>
              </w:tc>
              <w:tc>
                <w:tcPr>
                  <w:tcW w:w="3993" w:type="dxa"/>
                </w:tcPr>
                <w:p w:rsidR="005D516D" w:rsidRDefault="003D79F7" w:rsidP="005D516D">
                  <w:pPr>
                    <w:framePr w:hSpace="141" w:wrap="around" w:hAnchor="page" w:x="275" w:y="-713"/>
                    <w:spacing w:after="100" w:afterAutospacing="1"/>
                    <w:ind w:right="57"/>
                    <w:rPr>
                      <w:b/>
                    </w:rPr>
                  </w:pPr>
                  <w:r>
                    <w:rPr>
                      <w:b/>
                    </w:rPr>
                    <w:t>Les objectifs sont souvent atteints mais le groupe a besoin d’être régulièrement orienté vers le travail à faire (manque d’autonomie).</w:t>
                  </w:r>
                  <w:bookmarkStart w:id="0" w:name="_GoBack"/>
                  <w:bookmarkEnd w:id="0"/>
                </w:p>
              </w:tc>
              <w:tc>
                <w:tcPr>
                  <w:tcW w:w="3993" w:type="dxa"/>
                </w:tcPr>
                <w:p w:rsidR="005D516D" w:rsidRDefault="005E3E2A" w:rsidP="005D516D">
                  <w:pPr>
                    <w:framePr w:hSpace="141" w:wrap="around" w:hAnchor="page" w:x="275" w:y="-713"/>
                    <w:spacing w:after="100" w:afterAutospacing="1"/>
                    <w:ind w:right="57"/>
                    <w:rPr>
                      <w:b/>
                    </w:rPr>
                  </w:pPr>
                  <w:r>
                    <w:rPr>
                      <w:b/>
                    </w:rPr>
                    <w:t xml:space="preserve">Les objectifs sont atteints à toutes les séances ou presque. L’enchaînement évolue </w:t>
                  </w:r>
                  <w:r w:rsidR="003D79F7">
                    <w:rPr>
                      <w:b/>
                    </w:rPr>
                    <w:t>positivement (niveau de difficulté des figures augmente ou liaisons deviennent plus complexes).</w:t>
                  </w:r>
                </w:p>
              </w:tc>
              <w:tc>
                <w:tcPr>
                  <w:tcW w:w="3993" w:type="dxa"/>
                </w:tcPr>
                <w:p w:rsidR="005D516D" w:rsidRDefault="005E3E2A" w:rsidP="005D516D">
                  <w:pPr>
                    <w:framePr w:hSpace="141" w:wrap="around" w:hAnchor="page" w:x="275" w:y="-713"/>
                    <w:spacing w:after="100" w:afterAutospacing="1"/>
                    <w:ind w:right="57"/>
                    <w:rPr>
                      <w:b/>
                    </w:rPr>
                  </w:pPr>
                  <w:r>
                    <w:rPr>
                      <w:b/>
                    </w:rPr>
                    <w:t xml:space="preserve">Les objectifs sont atteints et parfois dépassés à toutes les séances. </w:t>
                  </w:r>
                  <w:r w:rsidR="003D79F7">
                    <w:rPr>
                      <w:b/>
                    </w:rPr>
                    <w:t xml:space="preserve">L’enchainement évolue très positivement </w:t>
                  </w:r>
                  <w:r w:rsidR="003D79F7">
                    <w:rPr>
                      <w:b/>
                    </w:rPr>
                    <w:t>(niveau de difficulté des figures augmente</w:t>
                  </w:r>
                  <w:r w:rsidR="003D79F7">
                    <w:rPr>
                      <w:b/>
                    </w:rPr>
                    <w:t xml:space="preserve"> et</w:t>
                  </w:r>
                  <w:r w:rsidR="003D79F7">
                    <w:rPr>
                      <w:b/>
                    </w:rPr>
                    <w:t xml:space="preserve"> liaisons deviennent plus complexes)</w:t>
                  </w:r>
                  <w:r w:rsidR="003D79F7">
                    <w:rPr>
                      <w:b/>
                    </w:rPr>
                    <w:t>.</w:t>
                  </w:r>
                </w:p>
                <w:p w:rsidR="005D516D" w:rsidRDefault="005D516D" w:rsidP="005D516D">
                  <w:pPr>
                    <w:framePr w:hSpace="141" w:wrap="around" w:hAnchor="page" w:x="275" w:y="-713"/>
                    <w:spacing w:after="100" w:afterAutospacing="1"/>
                    <w:ind w:right="57"/>
                    <w:rPr>
                      <w:b/>
                    </w:rPr>
                  </w:pPr>
                </w:p>
                <w:p w:rsidR="00541314" w:rsidRDefault="00541314" w:rsidP="005D516D">
                  <w:pPr>
                    <w:framePr w:hSpace="141" w:wrap="around" w:hAnchor="page" w:x="275" w:y="-713"/>
                    <w:spacing w:after="100" w:afterAutospacing="1"/>
                    <w:ind w:right="57"/>
                    <w:rPr>
                      <w:b/>
                    </w:rPr>
                  </w:pPr>
                </w:p>
                <w:p w:rsidR="00541314" w:rsidRDefault="00541314" w:rsidP="005D516D">
                  <w:pPr>
                    <w:framePr w:hSpace="141" w:wrap="around" w:hAnchor="page" w:x="275" w:y="-713"/>
                    <w:spacing w:after="100" w:afterAutospacing="1"/>
                    <w:ind w:right="57"/>
                    <w:rPr>
                      <w:b/>
                    </w:rPr>
                  </w:pPr>
                </w:p>
              </w:tc>
            </w:tr>
          </w:tbl>
          <w:p w:rsidR="008D6A02" w:rsidRPr="005D516D" w:rsidRDefault="008D6A02" w:rsidP="005D516D">
            <w:pPr>
              <w:spacing w:after="100" w:afterAutospacing="1"/>
              <w:ind w:left="57" w:right="57"/>
              <w:rPr>
                <w:b/>
              </w:rPr>
            </w:pPr>
          </w:p>
        </w:tc>
      </w:tr>
      <w:tr w:rsidR="005D516D" w:rsidRPr="00525522" w:rsidTr="00541314">
        <w:trPr>
          <w:trHeight w:val="436"/>
        </w:trPr>
        <w:tc>
          <w:tcPr>
            <w:tcW w:w="5000" w:type="pct"/>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rsidR="00541314" w:rsidRDefault="00541314" w:rsidP="00541314">
            <w:pPr>
              <w:spacing w:after="100" w:afterAutospacing="1"/>
              <w:ind w:left="57" w:right="57"/>
              <w:rPr>
                <w:b/>
                <w:sz w:val="36"/>
              </w:rPr>
            </w:pPr>
          </w:p>
          <w:p w:rsidR="005038DD" w:rsidRDefault="008D6A02" w:rsidP="00541314">
            <w:pPr>
              <w:spacing w:after="100" w:afterAutospacing="1"/>
              <w:ind w:left="57" w:right="57"/>
              <w:rPr>
                <w:b/>
                <w:sz w:val="36"/>
              </w:rPr>
            </w:pPr>
            <w:r w:rsidRPr="00525522">
              <w:rPr>
                <w:b/>
                <w:sz w:val="36"/>
              </w:rPr>
              <w:t>Pédagogie</w:t>
            </w:r>
            <w:r w:rsidR="00B6362E">
              <w:rPr>
                <w:b/>
                <w:sz w:val="36"/>
              </w:rPr>
              <w:t xml:space="preserve"> : </w:t>
            </w:r>
          </w:p>
          <w:p w:rsidR="005038DD" w:rsidRPr="005038DD" w:rsidRDefault="00B6362E" w:rsidP="005038DD">
            <w:pPr>
              <w:pStyle w:val="Paragraphedeliste"/>
              <w:numPr>
                <w:ilvl w:val="0"/>
                <w:numId w:val="1"/>
              </w:numPr>
              <w:spacing w:after="100" w:afterAutospacing="1"/>
              <w:ind w:right="57"/>
            </w:pPr>
            <w:r w:rsidRPr="005038DD">
              <w:rPr>
                <w:b/>
                <w:sz w:val="36"/>
              </w:rPr>
              <w:lastRenderedPageBreak/>
              <w:t xml:space="preserve">On cherchera à faire construire l’enchaînement pas à pas en rajoutant à chaque séance un ou plusieurs éléments (un certain nombre de figures, puis toutes les figures, choisir ou trouver un thème, imaginer début et fin, construire les éléments de liaison…). </w:t>
            </w:r>
            <w:r w:rsidR="005038DD">
              <w:rPr>
                <w:b/>
                <w:sz w:val="36"/>
              </w:rPr>
              <w:t>Des objectifs simples seront formulés à chaque séance (</w:t>
            </w:r>
            <w:proofErr w:type="spellStart"/>
            <w:r w:rsidR="005038DD">
              <w:rPr>
                <w:b/>
                <w:sz w:val="36"/>
              </w:rPr>
              <w:t>éxécuter</w:t>
            </w:r>
            <w:proofErr w:type="spellEnd"/>
            <w:r w:rsidR="005038DD">
              <w:rPr>
                <w:b/>
                <w:sz w:val="36"/>
              </w:rPr>
              <w:t xml:space="preserve"> </w:t>
            </w:r>
            <w:r w:rsidR="005038DD" w:rsidRPr="005038DD">
              <w:rPr>
                <w:b/>
                <w:i/>
                <w:sz w:val="36"/>
              </w:rPr>
              <w:t>n</w:t>
            </w:r>
            <w:r w:rsidR="005038DD">
              <w:rPr>
                <w:b/>
                <w:sz w:val="36"/>
              </w:rPr>
              <w:t xml:space="preserve"> figures avec montage et démontage sécurisés, idem pour le nombre total de figures </w:t>
            </w:r>
            <w:r w:rsidR="005038DD" w:rsidRPr="005038DD">
              <w:rPr>
                <w:b/>
                <w:i/>
                <w:sz w:val="36"/>
              </w:rPr>
              <w:t>ou</w:t>
            </w:r>
            <w:r w:rsidR="005038DD">
              <w:rPr>
                <w:b/>
                <w:sz w:val="36"/>
              </w:rPr>
              <w:t xml:space="preserve"> idem avec des éléments de liaison entre chaque figure…)</w:t>
            </w:r>
          </w:p>
          <w:p w:rsidR="005038DD" w:rsidRPr="005038DD" w:rsidRDefault="00B6362E" w:rsidP="005038DD">
            <w:pPr>
              <w:pStyle w:val="Paragraphedeliste"/>
              <w:numPr>
                <w:ilvl w:val="0"/>
                <w:numId w:val="1"/>
              </w:numPr>
              <w:spacing w:after="100" w:afterAutospacing="1"/>
              <w:ind w:right="57"/>
            </w:pPr>
            <w:r w:rsidRPr="005038DD">
              <w:rPr>
                <w:b/>
                <w:sz w:val="36"/>
              </w:rPr>
              <w:t xml:space="preserve">On veillera à ce que chaque séance soit l’objet d’une captation </w:t>
            </w:r>
            <w:proofErr w:type="spellStart"/>
            <w:r w:rsidRPr="005038DD">
              <w:rPr>
                <w:b/>
                <w:sz w:val="36"/>
              </w:rPr>
              <w:t>video</w:t>
            </w:r>
            <w:proofErr w:type="spellEnd"/>
            <w:r w:rsidRPr="005038DD">
              <w:rPr>
                <w:b/>
                <w:sz w:val="36"/>
              </w:rPr>
              <w:t xml:space="preserve"> afin de constater et faire constater </w:t>
            </w:r>
            <w:r w:rsidR="005038DD">
              <w:rPr>
                <w:b/>
                <w:sz w:val="36"/>
              </w:rPr>
              <w:t xml:space="preserve">l’atteinte ou non de l’objectif ainsi que </w:t>
            </w:r>
            <w:r w:rsidRPr="005038DD">
              <w:rPr>
                <w:b/>
                <w:sz w:val="36"/>
              </w:rPr>
              <w:t>les évolutions de la prestation et les mettre en regard de l’entraînement/préparation effectué</w:t>
            </w:r>
            <w:r w:rsidR="005E3E2A">
              <w:rPr>
                <w:b/>
                <w:sz w:val="36"/>
              </w:rPr>
              <w:t xml:space="preserve"> par le groupe.</w:t>
            </w:r>
          </w:p>
          <w:p w:rsidR="005038DD" w:rsidRPr="005038DD" w:rsidRDefault="00B6362E" w:rsidP="005038DD">
            <w:pPr>
              <w:pStyle w:val="Paragraphedeliste"/>
              <w:numPr>
                <w:ilvl w:val="0"/>
                <w:numId w:val="1"/>
              </w:numPr>
              <w:spacing w:after="100" w:afterAutospacing="1"/>
              <w:ind w:right="57"/>
            </w:pPr>
            <w:r w:rsidRPr="005038DD">
              <w:rPr>
                <w:b/>
                <w:sz w:val="36"/>
              </w:rPr>
              <w:t xml:space="preserve">On veillera également à laisser un temps « libre » dans l’échauffement </w:t>
            </w:r>
            <w:r w:rsidR="005038DD" w:rsidRPr="005038DD">
              <w:rPr>
                <w:b/>
                <w:sz w:val="36"/>
              </w:rPr>
              <w:t>(</w:t>
            </w:r>
            <w:r w:rsidRPr="005038DD">
              <w:rPr>
                <w:b/>
                <w:sz w:val="36"/>
              </w:rPr>
              <w:t>qu’il serait souhaitable d’effectuer par groupe</w:t>
            </w:r>
            <w:r w:rsidR="005038DD" w:rsidRPr="005038DD">
              <w:rPr>
                <w:b/>
                <w:sz w:val="36"/>
              </w:rPr>
              <w:t>)</w:t>
            </w:r>
            <w:r w:rsidR="005038DD">
              <w:rPr>
                <w:b/>
                <w:sz w:val="36"/>
              </w:rPr>
              <w:t>.</w:t>
            </w:r>
          </w:p>
          <w:p w:rsidR="005038DD" w:rsidRPr="00525522" w:rsidRDefault="005038DD" w:rsidP="005038DD">
            <w:pPr>
              <w:pStyle w:val="Paragraphedeliste"/>
              <w:numPr>
                <w:ilvl w:val="0"/>
                <w:numId w:val="1"/>
              </w:numPr>
              <w:spacing w:after="100" w:afterAutospacing="1"/>
              <w:ind w:right="57"/>
            </w:pPr>
            <w:r>
              <w:rPr>
                <w:b/>
                <w:sz w:val="36"/>
                <w:szCs w:val="36"/>
              </w:rPr>
              <w:t xml:space="preserve">On </w:t>
            </w:r>
            <w:r w:rsidR="005E3E2A">
              <w:rPr>
                <w:b/>
                <w:sz w:val="36"/>
                <w:szCs w:val="36"/>
              </w:rPr>
              <w:t>mettra</w:t>
            </w:r>
            <w:r>
              <w:rPr>
                <w:b/>
                <w:sz w:val="36"/>
                <w:szCs w:val="36"/>
              </w:rPr>
              <w:t xml:space="preserve"> à disposition des élèves des outils, numériques ou non : code de cotation des figures, grilles d’évaluation, répertoire de figures, </w:t>
            </w:r>
            <w:r w:rsidR="005E3E2A">
              <w:rPr>
                <w:b/>
                <w:sz w:val="36"/>
                <w:szCs w:val="36"/>
              </w:rPr>
              <w:t xml:space="preserve">et </w:t>
            </w:r>
            <w:r>
              <w:rPr>
                <w:b/>
                <w:sz w:val="36"/>
                <w:szCs w:val="36"/>
              </w:rPr>
              <w:t xml:space="preserve">dans l’idéal, </w:t>
            </w:r>
            <w:r w:rsidR="005E3E2A">
              <w:rPr>
                <w:b/>
                <w:sz w:val="36"/>
                <w:szCs w:val="36"/>
              </w:rPr>
              <w:t xml:space="preserve">des </w:t>
            </w:r>
            <w:r>
              <w:rPr>
                <w:b/>
                <w:sz w:val="36"/>
                <w:szCs w:val="36"/>
              </w:rPr>
              <w:t xml:space="preserve">outils de visualisation (tablettes équipées de </w:t>
            </w:r>
            <w:proofErr w:type="spellStart"/>
            <w:r>
              <w:rPr>
                <w:b/>
                <w:sz w:val="36"/>
                <w:szCs w:val="36"/>
              </w:rPr>
              <w:t>videodela</w:t>
            </w:r>
            <w:r w:rsidR="005E3E2A">
              <w:rPr>
                <w:b/>
                <w:sz w:val="36"/>
                <w:szCs w:val="36"/>
              </w:rPr>
              <w:t>y</w:t>
            </w:r>
            <w:proofErr w:type="spellEnd"/>
            <w:r w:rsidR="005E3E2A">
              <w:rPr>
                <w:b/>
                <w:sz w:val="36"/>
                <w:szCs w:val="36"/>
              </w:rPr>
              <w:t xml:space="preserve"> pour revoir sa prestation avec un délai de quelques </w:t>
            </w:r>
            <w:proofErr w:type="spellStart"/>
            <w:proofErr w:type="gramStart"/>
            <w:r w:rsidR="005E3E2A">
              <w:rPr>
                <w:b/>
                <w:sz w:val="36"/>
                <w:szCs w:val="36"/>
              </w:rPr>
              <w:t>minutes,etc</w:t>
            </w:r>
            <w:proofErr w:type="spellEnd"/>
            <w:r w:rsidR="005E3E2A">
              <w:rPr>
                <w:b/>
                <w:sz w:val="36"/>
                <w:szCs w:val="36"/>
              </w:rPr>
              <w:t>.</w:t>
            </w:r>
            <w:proofErr w:type="gramEnd"/>
            <w:r w:rsidR="005E3E2A">
              <w:rPr>
                <w:b/>
                <w:sz w:val="36"/>
                <w:szCs w:val="36"/>
              </w:rPr>
              <w:t>)</w:t>
            </w:r>
          </w:p>
        </w:tc>
      </w:tr>
    </w:tbl>
    <w:p w:rsidR="008D6A02" w:rsidRDefault="008D6A02"/>
    <w:sectPr w:rsidR="008D6A02" w:rsidSect="005D516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A0EFC"/>
    <w:multiLevelType w:val="hybridMultilevel"/>
    <w:tmpl w:val="5F247A88"/>
    <w:lvl w:ilvl="0" w:tplc="67048406">
      <w:start w:val="1"/>
      <w:numFmt w:val="decimal"/>
      <w:lvlText w:val="%1-"/>
      <w:lvlJc w:val="left"/>
      <w:pPr>
        <w:ind w:left="417" w:hanging="360"/>
      </w:pPr>
      <w:rPr>
        <w:rFonts w:hint="default"/>
        <w:b/>
        <w:sz w:val="36"/>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EB"/>
    <w:rsid w:val="0005252A"/>
    <w:rsid w:val="0008274A"/>
    <w:rsid w:val="001345EA"/>
    <w:rsid w:val="00135498"/>
    <w:rsid w:val="00193C08"/>
    <w:rsid w:val="002474D6"/>
    <w:rsid w:val="003D79F7"/>
    <w:rsid w:val="005038DD"/>
    <w:rsid w:val="00525522"/>
    <w:rsid w:val="00541314"/>
    <w:rsid w:val="005D516D"/>
    <w:rsid w:val="005E3E2A"/>
    <w:rsid w:val="00700EF5"/>
    <w:rsid w:val="008D6A02"/>
    <w:rsid w:val="00984E06"/>
    <w:rsid w:val="009A0E13"/>
    <w:rsid w:val="009A48EB"/>
    <w:rsid w:val="00B6362E"/>
    <w:rsid w:val="00E86AD3"/>
    <w:rsid w:val="00F37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42E2"/>
  <w15:chartTrackingRefBased/>
  <w15:docId w15:val="{696245DC-6566-400D-89F0-EFB02AD7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55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5522"/>
    <w:rPr>
      <w:rFonts w:ascii="Segoe UI" w:hAnsi="Segoe UI" w:cs="Segoe UI"/>
      <w:sz w:val="18"/>
      <w:szCs w:val="18"/>
    </w:rPr>
  </w:style>
  <w:style w:type="table" w:styleId="Grilledutableau">
    <w:name w:val="Table Grid"/>
    <w:basedOn w:val="TableauNormal"/>
    <w:uiPriority w:val="39"/>
    <w:rsid w:val="005D5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3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5429">
      <w:bodyDiv w:val="1"/>
      <w:marLeft w:val="0"/>
      <w:marRight w:val="0"/>
      <w:marTop w:val="0"/>
      <w:marBottom w:val="0"/>
      <w:divBdr>
        <w:top w:val="none" w:sz="0" w:space="0" w:color="auto"/>
        <w:left w:val="none" w:sz="0" w:space="0" w:color="auto"/>
        <w:bottom w:val="none" w:sz="0" w:space="0" w:color="auto"/>
        <w:right w:val="none" w:sz="0" w:space="0" w:color="auto"/>
      </w:divBdr>
    </w:div>
    <w:div w:id="831023506">
      <w:bodyDiv w:val="1"/>
      <w:marLeft w:val="0"/>
      <w:marRight w:val="0"/>
      <w:marTop w:val="0"/>
      <w:marBottom w:val="0"/>
      <w:divBdr>
        <w:top w:val="none" w:sz="0" w:space="0" w:color="auto"/>
        <w:left w:val="none" w:sz="0" w:space="0" w:color="auto"/>
        <w:bottom w:val="none" w:sz="0" w:space="0" w:color="auto"/>
        <w:right w:val="none" w:sz="0" w:space="0" w:color="auto"/>
      </w:divBdr>
    </w:div>
    <w:div w:id="143432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A6BFF-A15A-D144-BFFF-429DD470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2813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Kogut</dc:creator>
  <cp:keywords/>
  <dc:description/>
  <cp:lastModifiedBy>Emmanuel Gicquel</cp:lastModifiedBy>
  <cp:revision>2</cp:revision>
  <cp:lastPrinted>2020-01-14T08:11:00Z</cp:lastPrinted>
  <dcterms:created xsi:type="dcterms:W3CDTF">2020-01-16T13:00:00Z</dcterms:created>
  <dcterms:modified xsi:type="dcterms:W3CDTF">2020-01-16T13:00:00Z</dcterms:modified>
</cp:coreProperties>
</file>